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37FC" w:rsidRPr="00D4630D" w:rsidRDefault="00682633">
      <w:pPr>
        <w:rPr>
          <w:b/>
        </w:rPr>
      </w:pPr>
      <w:r w:rsidRPr="00D4630D">
        <w:rPr>
          <w:b/>
        </w:rPr>
        <w:t xml:space="preserve">ESOT </w:t>
      </w:r>
      <w:r w:rsidR="00D4630D">
        <w:rPr>
          <w:b/>
        </w:rPr>
        <w:t xml:space="preserve">Release Document </w:t>
      </w:r>
    </w:p>
    <w:p w:rsidR="00682633" w:rsidRPr="00682633" w:rsidRDefault="00682633" w:rsidP="00682633">
      <w:pPr>
        <w:rPr>
          <w:b/>
        </w:rPr>
      </w:pPr>
      <w:r w:rsidRPr="00682633">
        <w:rPr>
          <w:b/>
        </w:rPr>
        <w:t>CSSPX4 Test Environment</w:t>
      </w:r>
      <w:r>
        <w:rPr>
          <w:b/>
        </w:rPr>
        <w:t>:</w:t>
      </w:r>
      <w:r w:rsidRPr="00682633">
        <w:rPr>
          <w:b/>
        </w:rPr>
        <w:t xml:space="preserve"> </w:t>
      </w:r>
    </w:p>
    <w:p w:rsidR="00682633" w:rsidRDefault="00682633" w:rsidP="00682633">
      <w:pPr>
        <w:pStyle w:val="ListParagraph"/>
        <w:numPr>
          <w:ilvl w:val="1"/>
          <w:numId w:val="1"/>
        </w:numPr>
        <w:ind w:left="1080" w:firstLine="0"/>
      </w:pPr>
      <w:r>
        <w:t xml:space="preserve">Email mapping needed (ESB) </w:t>
      </w:r>
    </w:p>
    <w:p w:rsidR="00682633" w:rsidRDefault="00682633" w:rsidP="00682633">
      <w:pPr>
        <w:pStyle w:val="ListParagraph"/>
        <w:numPr>
          <w:ilvl w:val="1"/>
          <w:numId w:val="1"/>
        </w:numPr>
      </w:pPr>
      <w:r>
        <w:t xml:space="preserve">Test environment should mirror coding in DEV2 – ready for full end to end testing </w:t>
      </w:r>
    </w:p>
    <w:p w:rsidR="00682633" w:rsidRDefault="00682633" w:rsidP="00682633">
      <w:pPr>
        <w:pStyle w:val="ListParagraph"/>
        <w:numPr>
          <w:ilvl w:val="1"/>
          <w:numId w:val="1"/>
        </w:numPr>
      </w:pPr>
      <w:r>
        <w:t xml:space="preserve">Testers should not be asked to test in multiple environments </w:t>
      </w:r>
    </w:p>
    <w:p w:rsidR="00682633" w:rsidRDefault="00682633" w:rsidP="00682633">
      <w:pPr>
        <w:pStyle w:val="ListParagraph"/>
        <w:numPr>
          <w:ilvl w:val="1"/>
          <w:numId w:val="1"/>
        </w:numPr>
      </w:pPr>
      <w:r>
        <w:t>Smoke test should be completed by 6/30/19</w:t>
      </w:r>
    </w:p>
    <w:p w:rsidR="00682633" w:rsidRDefault="00682633" w:rsidP="00682633">
      <w:pPr>
        <w:pStyle w:val="ListParagraph"/>
        <w:numPr>
          <w:ilvl w:val="1"/>
          <w:numId w:val="1"/>
        </w:numPr>
      </w:pPr>
      <w:r>
        <w:t>Regression testing should be completed by 7/15/19</w:t>
      </w:r>
    </w:p>
    <w:p w:rsidR="00682633" w:rsidRDefault="00682633" w:rsidP="00682633">
      <w:r>
        <w:t xml:space="preserve">Resources needed to assist: </w:t>
      </w:r>
    </w:p>
    <w:p w:rsidR="00682633" w:rsidRDefault="00682633" w:rsidP="00682633">
      <w:pPr>
        <w:pStyle w:val="ListParagraph"/>
        <w:numPr>
          <w:ilvl w:val="0"/>
          <w:numId w:val="2"/>
        </w:numPr>
      </w:pPr>
      <w:r>
        <w:t>Marvin – PLZ1</w:t>
      </w:r>
    </w:p>
    <w:p w:rsidR="00682633" w:rsidRDefault="00682633" w:rsidP="00682633">
      <w:pPr>
        <w:pStyle w:val="ListParagraph"/>
        <w:numPr>
          <w:ilvl w:val="0"/>
          <w:numId w:val="2"/>
        </w:numPr>
      </w:pPr>
      <w:r>
        <w:t xml:space="preserve">Binay – API </w:t>
      </w:r>
    </w:p>
    <w:p w:rsidR="00682633" w:rsidRDefault="00682633" w:rsidP="00682633">
      <w:pPr>
        <w:pStyle w:val="ListParagraph"/>
        <w:numPr>
          <w:ilvl w:val="0"/>
          <w:numId w:val="2"/>
        </w:numPr>
      </w:pPr>
      <w:r>
        <w:t xml:space="preserve">Chris R. – CSS Build </w:t>
      </w:r>
    </w:p>
    <w:p w:rsidR="00682633" w:rsidRDefault="00682633" w:rsidP="00682633">
      <w:pPr>
        <w:pStyle w:val="ListParagraph"/>
        <w:numPr>
          <w:ilvl w:val="0"/>
          <w:numId w:val="2"/>
        </w:numPr>
      </w:pPr>
      <w:r>
        <w:t xml:space="preserve">Madhu – web </w:t>
      </w:r>
    </w:p>
    <w:p w:rsidR="00682633" w:rsidRDefault="00682633" w:rsidP="00682633">
      <w:pPr>
        <w:pStyle w:val="ListParagraph"/>
        <w:numPr>
          <w:ilvl w:val="0"/>
          <w:numId w:val="2"/>
        </w:numPr>
      </w:pPr>
      <w:r>
        <w:t xml:space="preserve">Tyler – automated regression testing </w:t>
      </w:r>
    </w:p>
    <w:p w:rsidR="00682633" w:rsidRDefault="00682633" w:rsidP="00682633">
      <w:pPr>
        <w:pStyle w:val="ListParagraph"/>
        <w:numPr>
          <w:ilvl w:val="0"/>
          <w:numId w:val="2"/>
        </w:numPr>
      </w:pPr>
      <w:r>
        <w:t xml:space="preserve">Vicky – Illinois Tester </w:t>
      </w:r>
    </w:p>
    <w:p w:rsidR="00682633" w:rsidRDefault="00682633" w:rsidP="00682633">
      <w:pPr>
        <w:pStyle w:val="ListParagraph"/>
        <w:numPr>
          <w:ilvl w:val="0"/>
          <w:numId w:val="2"/>
        </w:numPr>
      </w:pPr>
      <w:r>
        <w:t xml:space="preserve">Lisa – Missouri Tester </w:t>
      </w:r>
    </w:p>
    <w:p w:rsidR="00682633" w:rsidRPr="006B315F" w:rsidRDefault="00682633" w:rsidP="00682633">
      <w:r w:rsidRPr="006B315F">
        <w:rPr>
          <w:b/>
        </w:rPr>
        <w:t>Written-off Red Flag</w:t>
      </w:r>
      <w:r w:rsidR="006B315F" w:rsidRPr="006B315F">
        <w:rPr>
          <w:b/>
        </w:rPr>
        <w:t xml:space="preserve"> Epic:</w:t>
      </w:r>
      <w:r w:rsidR="006B315F">
        <w:t xml:space="preserve"> </w:t>
      </w:r>
      <w:r w:rsidRPr="006B315F">
        <w:t xml:space="preserve"> </w:t>
      </w:r>
    </w:p>
    <w:p w:rsidR="00682633" w:rsidRDefault="00682633" w:rsidP="00682633">
      <w:pPr>
        <w:pStyle w:val="ListParagraph"/>
        <w:numPr>
          <w:ilvl w:val="0"/>
          <w:numId w:val="4"/>
        </w:numPr>
      </w:pPr>
      <w:r>
        <w:t xml:space="preserve">Need design request from CSS Finance to </w:t>
      </w:r>
      <w:r w:rsidR="006B315F">
        <w:t xml:space="preserve">create new module for payment batch lookup </w:t>
      </w:r>
    </w:p>
    <w:p w:rsidR="006B315F" w:rsidRDefault="006B315F" w:rsidP="00682633">
      <w:pPr>
        <w:pStyle w:val="ListParagraph"/>
        <w:numPr>
          <w:ilvl w:val="0"/>
          <w:numId w:val="4"/>
        </w:numPr>
      </w:pPr>
      <w:r>
        <w:t xml:space="preserve">Need to complete full end to end testing </w:t>
      </w:r>
    </w:p>
    <w:p w:rsidR="006B315F" w:rsidRDefault="006B315F" w:rsidP="00682633">
      <w:pPr>
        <w:pStyle w:val="ListParagraph"/>
        <w:numPr>
          <w:ilvl w:val="0"/>
          <w:numId w:val="4"/>
        </w:numPr>
      </w:pPr>
      <w:r>
        <w:t xml:space="preserve">Confirm CSS Customer and Business logic is correct </w:t>
      </w:r>
    </w:p>
    <w:p w:rsidR="007344CE" w:rsidRDefault="006B315F" w:rsidP="007344CE">
      <w:pPr>
        <w:pStyle w:val="ListParagraph"/>
        <w:numPr>
          <w:ilvl w:val="0"/>
          <w:numId w:val="4"/>
        </w:numPr>
      </w:pPr>
      <w:r>
        <w:t xml:space="preserve">Need new </w:t>
      </w:r>
      <w:proofErr w:type="spellStart"/>
      <w:r>
        <w:t>Sendgrid</w:t>
      </w:r>
      <w:proofErr w:type="spellEnd"/>
      <w:r>
        <w:t xml:space="preserve"> emails available in CSSPX4</w:t>
      </w:r>
    </w:p>
    <w:p w:rsidR="00692033" w:rsidRDefault="00692033" w:rsidP="007344CE">
      <w:pPr>
        <w:pStyle w:val="ListParagraph"/>
        <w:numPr>
          <w:ilvl w:val="0"/>
          <w:numId w:val="4"/>
        </w:numPr>
      </w:pPr>
      <w:r>
        <w:t xml:space="preserve">New emails need added to Illinois letter library </w:t>
      </w:r>
    </w:p>
    <w:p w:rsidR="009C0BF6" w:rsidRPr="00696E9E" w:rsidRDefault="009C0BF6" w:rsidP="007344CE">
      <w:pPr>
        <w:pStyle w:val="ListParagraph"/>
        <w:numPr>
          <w:ilvl w:val="0"/>
          <w:numId w:val="4"/>
        </w:numPr>
        <w:rPr>
          <w:color w:val="7030A0"/>
        </w:rPr>
      </w:pPr>
      <w:r w:rsidRPr="00696E9E">
        <w:rPr>
          <w:color w:val="7030A0"/>
        </w:rPr>
        <w:t>3</w:t>
      </w:r>
      <w:r w:rsidRPr="00696E9E">
        <w:rPr>
          <w:color w:val="7030A0"/>
          <w:vertAlign w:val="superscript"/>
        </w:rPr>
        <w:t>rd</w:t>
      </w:r>
      <w:r w:rsidRPr="00696E9E">
        <w:rPr>
          <w:color w:val="7030A0"/>
        </w:rPr>
        <w:t xml:space="preserve"> party Credit Card and Bank Payment process needs to be set up for CSSPX4 to process payment and test status update on Held accounts</w:t>
      </w:r>
    </w:p>
    <w:p w:rsidR="006B315F" w:rsidRDefault="006B315F" w:rsidP="006B315F">
      <w:r>
        <w:t xml:space="preserve">Resources needed to assist: </w:t>
      </w:r>
    </w:p>
    <w:p w:rsidR="006B315F" w:rsidRDefault="007344CE" w:rsidP="006B315F">
      <w:pPr>
        <w:pStyle w:val="ListParagraph"/>
        <w:numPr>
          <w:ilvl w:val="0"/>
          <w:numId w:val="6"/>
        </w:numPr>
      </w:pPr>
      <w:r>
        <w:t>CSS finance r</w:t>
      </w:r>
      <w:r w:rsidR="006B315F">
        <w:t xml:space="preserve">esource </w:t>
      </w:r>
      <w:r>
        <w:t>(review and payment posting)</w:t>
      </w:r>
      <w:bookmarkStart w:id="0" w:name="_GoBack"/>
      <w:bookmarkEnd w:id="0"/>
    </w:p>
    <w:p w:rsidR="006B315F" w:rsidRDefault="006B315F" w:rsidP="006B315F">
      <w:pPr>
        <w:pStyle w:val="ListParagraph"/>
        <w:numPr>
          <w:ilvl w:val="0"/>
          <w:numId w:val="6"/>
        </w:numPr>
      </w:pPr>
      <w:r>
        <w:t xml:space="preserve">Chris R. – CSS </w:t>
      </w:r>
    </w:p>
    <w:p w:rsidR="006B315F" w:rsidRDefault="006B315F" w:rsidP="006B315F">
      <w:pPr>
        <w:pStyle w:val="ListParagraph"/>
        <w:numPr>
          <w:ilvl w:val="0"/>
          <w:numId w:val="6"/>
        </w:numPr>
      </w:pPr>
      <w:r>
        <w:t xml:space="preserve">Chris H. – CSS </w:t>
      </w:r>
    </w:p>
    <w:p w:rsidR="006B315F" w:rsidRDefault="006B315F" w:rsidP="006B315F">
      <w:pPr>
        <w:pStyle w:val="ListParagraph"/>
        <w:numPr>
          <w:ilvl w:val="0"/>
          <w:numId w:val="6"/>
        </w:numPr>
      </w:pPr>
      <w:r>
        <w:t xml:space="preserve">Jose – CSS </w:t>
      </w:r>
    </w:p>
    <w:p w:rsidR="006B315F" w:rsidRDefault="006B315F" w:rsidP="006B315F">
      <w:pPr>
        <w:pStyle w:val="ListParagraph"/>
        <w:numPr>
          <w:ilvl w:val="0"/>
          <w:numId w:val="6"/>
        </w:numPr>
      </w:pPr>
      <w:r>
        <w:t xml:space="preserve">Vicky – Illinois Tester </w:t>
      </w:r>
    </w:p>
    <w:p w:rsidR="006B315F" w:rsidRDefault="006B315F" w:rsidP="006B315F">
      <w:pPr>
        <w:pStyle w:val="ListParagraph"/>
        <w:numPr>
          <w:ilvl w:val="0"/>
          <w:numId w:val="6"/>
        </w:numPr>
      </w:pPr>
      <w:r>
        <w:t xml:space="preserve">Lisa – Missouri Tester </w:t>
      </w:r>
    </w:p>
    <w:p w:rsidR="006B315F" w:rsidRDefault="006B315F" w:rsidP="006B315F">
      <w:pPr>
        <w:rPr>
          <w:b/>
        </w:rPr>
      </w:pPr>
      <w:r w:rsidRPr="006B315F">
        <w:rPr>
          <w:b/>
        </w:rPr>
        <w:t>Active Collections</w:t>
      </w:r>
      <w:r>
        <w:rPr>
          <w:b/>
        </w:rPr>
        <w:t xml:space="preserve"> (Premise and Customer)</w:t>
      </w:r>
      <w:r w:rsidRPr="006B315F">
        <w:rPr>
          <w:b/>
        </w:rPr>
        <w:t xml:space="preserve"> Epic: </w:t>
      </w:r>
    </w:p>
    <w:p w:rsidR="006B315F" w:rsidRDefault="006B315F" w:rsidP="006B315F">
      <w:pPr>
        <w:pStyle w:val="ListParagraph"/>
        <w:numPr>
          <w:ilvl w:val="0"/>
          <w:numId w:val="7"/>
        </w:numPr>
      </w:pPr>
      <w:r>
        <w:t xml:space="preserve">Need CSS Estimate and Design from Chris </w:t>
      </w:r>
    </w:p>
    <w:p w:rsidR="006B315F" w:rsidRDefault="006B315F" w:rsidP="006B315F">
      <w:pPr>
        <w:pStyle w:val="ListParagraph"/>
        <w:numPr>
          <w:ilvl w:val="0"/>
          <w:numId w:val="7"/>
        </w:numPr>
      </w:pPr>
      <w:r>
        <w:t xml:space="preserve">New Connect Pending screens created </w:t>
      </w:r>
    </w:p>
    <w:p w:rsidR="006B315F" w:rsidRDefault="006B315F" w:rsidP="006B315F">
      <w:pPr>
        <w:pStyle w:val="ListParagraph"/>
        <w:numPr>
          <w:ilvl w:val="0"/>
          <w:numId w:val="7"/>
        </w:numPr>
      </w:pPr>
      <w:r>
        <w:t xml:space="preserve">Need to determine if we can place customers in virtual hold via the web </w:t>
      </w:r>
    </w:p>
    <w:p w:rsidR="006B315F" w:rsidRDefault="006B315F" w:rsidP="006B315F">
      <w:pPr>
        <w:pStyle w:val="ListParagraph"/>
        <w:numPr>
          <w:ilvl w:val="0"/>
          <w:numId w:val="7"/>
        </w:numPr>
      </w:pPr>
      <w:r>
        <w:t xml:space="preserve">New active collections emails introduced </w:t>
      </w:r>
    </w:p>
    <w:p w:rsidR="006B315F" w:rsidRDefault="006B315F" w:rsidP="006B315F">
      <w:pPr>
        <w:pStyle w:val="ListParagraph"/>
        <w:numPr>
          <w:ilvl w:val="0"/>
          <w:numId w:val="7"/>
        </w:numPr>
      </w:pPr>
      <w:r>
        <w:lastRenderedPageBreak/>
        <w:t xml:space="preserve">Need CSS Design approved by CSS Finance, business, and customer </w:t>
      </w:r>
    </w:p>
    <w:p w:rsidR="00692033" w:rsidRPr="006B315F" w:rsidRDefault="00692033" w:rsidP="006B315F">
      <w:pPr>
        <w:pStyle w:val="ListParagraph"/>
        <w:numPr>
          <w:ilvl w:val="0"/>
          <w:numId w:val="7"/>
        </w:numPr>
      </w:pPr>
      <w:r>
        <w:t xml:space="preserve">New emails need added to Illinois letter library </w:t>
      </w:r>
    </w:p>
    <w:p w:rsidR="006B315F" w:rsidRDefault="006B315F" w:rsidP="006B315F"/>
    <w:p w:rsidR="006B315F" w:rsidRDefault="006B315F" w:rsidP="006B315F">
      <w:r>
        <w:t xml:space="preserve">Resources needed to assist: </w:t>
      </w:r>
    </w:p>
    <w:p w:rsidR="007344CE" w:rsidRDefault="007344CE" w:rsidP="007344CE">
      <w:pPr>
        <w:pStyle w:val="ListParagraph"/>
        <w:numPr>
          <w:ilvl w:val="3"/>
          <w:numId w:val="1"/>
        </w:numPr>
        <w:tabs>
          <w:tab w:val="left" w:pos="720"/>
        </w:tabs>
        <w:ind w:left="720" w:hanging="270"/>
      </w:pPr>
      <w:r>
        <w:t xml:space="preserve">ESO Team – development &amp; testing </w:t>
      </w:r>
    </w:p>
    <w:p w:rsidR="007344CE" w:rsidRDefault="007344CE" w:rsidP="007344CE">
      <w:pPr>
        <w:pStyle w:val="ListParagraph"/>
        <w:numPr>
          <w:ilvl w:val="3"/>
          <w:numId w:val="1"/>
        </w:numPr>
        <w:tabs>
          <w:tab w:val="left" w:pos="720"/>
        </w:tabs>
        <w:ind w:left="720" w:hanging="270"/>
      </w:pPr>
      <w:r>
        <w:t>CSS Finance resource (review and payment posting)</w:t>
      </w:r>
    </w:p>
    <w:p w:rsidR="007344CE" w:rsidRDefault="007344CE" w:rsidP="007344CE">
      <w:pPr>
        <w:pStyle w:val="ListParagraph"/>
        <w:numPr>
          <w:ilvl w:val="3"/>
          <w:numId w:val="1"/>
        </w:numPr>
        <w:tabs>
          <w:tab w:val="left" w:pos="720"/>
        </w:tabs>
        <w:ind w:left="720" w:hanging="270"/>
      </w:pPr>
      <w:r>
        <w:t xml:space="preserve">Jose – CSS </w:t>
      </w:r>
    </w:p>
    <w:p w:rsidR="00D83C9C" w:rsidRDefault="00D83C9C" w:rsidP="00D83C9C">
      <w:pPr>
        <w:tabs>
          <w:tab w:val="left" w:pos="720"/>
        </w:tabs>
        <w:rPr>
          <w:b/>
        </w:rPr>
      </w:pPr>
      <w:r w:rsidRPr="00D83C9C">
        <w:rPr>
          <w:b/>
        </w:rPr>
        <w:t>Written-off Red flag (CWR):</w:t>
      </w:r>
    </w:p>
    <w:p w:rsidR="00D83C9C" w:rsidRPr="00D83C9C" w:rsidRDefault="00D83C9C" w:rsidP="00D83C9C">
      <w:pPr>
        <w:pStyle w:val="ListParagraph"/>
        <w:numPr>
          <w:ilvl w:val="0"/>
          <w:numId w:val="19"/>
        </w:numPr>
        <w:tabs>
          <w:tab w:val="left" w:pos="720"/>
        </w:tabs>
      </w:pPr>
      <w:r>
        <w:t>Please see MKS #</w:t>
      </w:r>
      <w:r>
        <w:rPr>
          <w:rFonts w:ascii="Times New Roman" w:hAnsi="Times New Roman" w:cs="Times New Roman"/>
          <w:sz w:val="24"/>
          <w:szCs w:val="24"/>
        </w:rPr>
        <w:t xml:space="preserve">INC0752800 below </w:t>
      </w:r>
    </w:p>
    <w:p w:rsidR="00D83C9C" w:rsidRPr="00D83C9C" w:rsidRDefault="00D83C9C" w:rsidP="00D83C9C">
      <w:pPr>
        <w:pStyle w:val="ListParagraph"/>
        <w:numPr>
          <w:ilvl w:val="0"/>
          <w:numId w:val="19"/>
        </w:numPr>
        <w:tabs>
          <w:tab w:val="left" w:pos="720"/>
        </w:tabs>
      </w:pPr>
      <w:r>
        <w:rPr>
          <w:rFonts w:ascii="Times New Roman" w:hAnsi="Times New Roman" w:cs="Times New Roman"/>
          <w:sz w:val="24"/>
          <w:szCs w:val="24"/>
        </w:rPr>
        <w:t>Should be available for MO and IL both on the web and with CSRs</w:t>
      </w:r>
    </w:p>
    <w:p w:rsidR="00D83C9C" w:rsidRDefault="00D83C9C" w:rsidP="00D83C9C">
      <w:r>
        <w:t xml:space="preserve">Resources needed to assist: </w:t>
      </w:r>
    </w:p>
    <w:p w:rsidR="00D83C9C" w:rsidRDefault="00D83C9C" w:rsidP="00D83C9C">
      <w:pPr>
        <w:pStyle w:val="ListParagraph"/>
        <w:numPr>
          <w:ilvl w:val="0"/>
          <w:numId w:val="20"/>
        </w:numPr>
        <w:tabs>
          <w:tab w:val="left" w:pos="720"/>
        </w:tabs>
      </w:pPr>
      <w:r>
        <w:t xml:space="preserve">ESO Team </w:t>
      </w:r>
    </w:p>
    <w:p w:rsidR="00D83C9C" w:rsidRPr="00D83C9C" w:rsidRDefault="00D83C9C" w:rsidP="00D83C9C">
      <w:pPr>
        <w:pStyle w:val="ListParagraph"/>
        <w:numPr>
          <w:ilvl w:val="0"/>
          <w:numId w:val="20"/>
        </w:numPr>
        <w:tabs>
          <w:tab w:val="left" w:pos="720"/>
        </w:tabs>
      </w:pPr>
      <w:r>
        <w:t xml:space="preserve">Dedicated CSS finance resource </w:t>
      </w:r>
    </w:p>
    <w:p w:rsidR="007344CE" w:rsidRDefault="007344CE" w:rsidP="007344CE">
      <w:pPr>
        <w:tabs>
          <w:tab w:val="left" w:pos="720"/>
        </w:tabs>
        <w:rPr>
          <w:b/>
        </w:rPr>
      </w:pPr>
      <w:r w:rsidRPr="007344CE">
        <w:rPr>
          <w:b/>
        </w:rPr>
        <w:t>Possible Net Verify Replacement</w:t>
      </w:r>
      <w:r>
        <w:rPr>
          <w:b/>
        </w:rPr>
        <w:t xml:space="preserve">: </w:t>
      </w:r>
    </w:p>
    <w:p w:rsidR="007344CE" w:rsidRDefault="007344CE" w:rsidP="007344CE">
      <w:pPr>
        <w:pStyle w:val="ListParagraph"/>
        <w:numPr>
          <w:ilvl w:val="0"/>
          <w:numId w:val="9"/>
        </w:numPr>
        <w:tabs>
          <w:tab w:val="left" w:pos="720"/>
        </w:tabs>
      </w:pPr>
      <w:r>
        <w:t xml:space="preserve">Need comprehensive review of vendor options to present to leadership </w:t>
      </w:r>
      <w:r w:rsidRPr="007344CE">
        <w:t xml:space="preserve"> </w:t>
      </w:r>
    </w:p>
    <w:p w:rsidR="007344CE" w:rsidRDefault="007344CE" w:rsidP="007344CE">
      <w:r>
        <w:t xml:space="preserve">Resources needed to assist: </w:t>
      </w:r>
    </w:p>
    <w:p w:rsidR="007344CE" w:rsidRDefault="007344CE" w:rsidP="007344CE">
      <w:pPr>
        <w:pStyle w:val="ListParagraph"/>
        <w:numPr>
          <w:ilvl w:val="0"/>
          <w:numId w:val="10"/>
        </w:numPr>
      </w:pPr>
      <w:r>
        <w:t xml:space="preserve">Marvin </w:t>
      </w:r>
    </w:p>
    <w:p w:rsidR="007344CE" w:rsidRDefault="007344CE" w:rsidP="007344CE">
      <w:pPr>
        <w:pStyle w:val="ListParagraph"/>
        <w:numPr>
          <w:ilvl w:val="0"/>
          <w:numId w:val="10"/>
        </w:numPr>
      </w:pPr>
      <w:r>
        <w:t xml:space="preserve">Program Team Tech Lead </w:t>
      </w:r>
    </w:p>
    <w:p w:rsidR="007344CE" w:rsidRDefault="007344CE" w:rsidP="007344CE">
      <w:pPr>
        <w:pStyle w:val="ListParagraph"/>
        <w:numPr>
          <w:ilvl w:val="0"/>
          <w:numId w:val="10"/>
        </w:numPr>
      </w:pPr>
      <w:r>
        <w:t xml:space="preserve">ARB </w:t>
      </w:r>
    </w:p>
    <w:p w:rsidR="007344CE" w:rsidRDefault="007344CE" w:rsidP="007344CE">
      <w:pPr>
        <w:pStyle w:val="ListParagraph"/>
        <w:numPr>
          <w:ilvl w:val="0"/>
          <w:numId w:val="10"/>
        </w:numPr>
      </w:pPr>
      <w:r>
        <w:t xml:space="preserve">ORB </w:t>
      </w:r>
    </w:p>
    <w:p w:rsidR="007344CE" w:rsidRPr="007344CE" w:rsidRDefault="007344CE" w:rsidP="007344CE">
      <w:pPr>
        <w:rPr>
          <w:b/>
        </w:rPr>
      </w:pPr>
      <w:r w:rsidRPr="007344CE">
        <w:rPr>
          <w:b/>
        </w:rPr>
        <w:t xml:space="preserve">Address Clean-up Software: </w:t>
      </w:r>
    </w:p>
    <w:p w:rsidR="00795476" w:rsidRDefault="007344CE" w:rsidP="00795476">
      <w:pPr>
        <w:pStyle w:val="ListParagraph"/>
        <w:numPr>
          <w:ilvl w:val="0"/>
          <w:numId w:val="13"/>
        </w:numPr>
        <w:tabs>
          <w:tab w:val="left" w:pos="720"/>
        </w:tabs>
      </w:pPr>
      <w:r>
        <w:t xml:space="preserve">Need comprehensive review of vendor options to present to leadership </w:t>
      </w:r>
    </w:p>
    <w:p w:rsidR="00795476" w:rsidRDefault="00795476" w:rsidP="00795476">
      <w:pPr>
        <w:pStyle w:val="ListParagraph"/>
        <w:numPr>
          <w:ilvl w:val="1"/>
          <w:numId w:val="13"/>
        </w:numPr>
        <w:tabs>
          <w:tab w:val="left" w:pos="720"/>
        </w:tabs>
      </w:pPr>
      <w:proofErr w:type="spellStart"/>
      <w:r>
        <w:t>ZIPFOURce</w:t>
      </w:r>
      <w:proofErr w:type="spellEnd"/>
      <w:r>
        <w:t xml:space="preserve"> API or </w:t>
      </w:r>
      <w:proofErr w:type="spellStart"/>
      <w:r>
        <w:t>Datavolve</w:t>
      </w:r>
      <w:proofErr w:type="spellEnd"/>
      <w:r>
        <w:t xml:space="preserve"> software are both being used by our peers</w:t>
      </w:r>
    </w:p>
    <w:p w:rsidR="007344CE" w:rsidRDefault="007344CE" w:rsidP="007344CE">
      <w:r>
        <w:t xml:space="preserve">Resources needed to assist: </w:t>
      </w:r>
    </w:p>
    <w:p w:rsidR="007344CE" w:rsidRDefault="007344CE" w:rsidP="007344CE">
      <w:pPr>
        <w:pStyle w:val="ListParagraph"/>
        <w:numPr>
          <w:ilvl w:val="0"/>
          <w:numId w:val="15"/>
        </w:numPr>
      </w:pPr>
      <w:r>
        <w:t xml:space="preserve">Marvin </w:t>
      </w:r>
    </w:p>
    <w:p w:rsidR="007344CE" w:rsidRDefault="007344CE" w:rsidP="007344CE">
      <w:pPr>
        <w:pStyle w:val="ListParagraph"/>
        <w:numPr>
          <w:ilvl w:val="0"/>
          <w:numId w:val="15"/>
        </w:numPr>
      </w:pPr>
      <w:r>
        <w:t xml:space="preserve">Program Team Tech Lead </w:t>
      </w:r>
    </w:p>
    <w:p w:rsidR="007344CE" w:rsidRDefault="007344CE" w:rsidP="007344CE">
      <w:pPr>
        <w:pStyle w:val="ListParagraph"/>
        <w:numPr>
          <w:ilvl w:val="0"/>
          <w:numId w:val="15"/>
        </w:numPr>
      </w:pPr>
      <w:r>
        <w:t xml:space="preserve">ARB </w:t>
      </w:r>
    </w:p>
    <w:p w:rsidR="007344CE" w:rsidRDefault="007344CE" w:rsidP="007344CE">
      <w:pPr>
        <w:pStyle w:val="ListParagraph"/>
        <w:numPr>
          <w:ilvl w:val="0"/>
          <w:numId w:val="15"/>
        </w:numPr>
      </w:pPr>
      <w:r>
        <w:t xml:space="preserve">ORB </w:t>
      </w:r>
    </w:p>
    <w:p w:rsidR="007344CE" w:rsidRPr="007344CE" w:rsidRDefault="007344CE" w:rsidP="007344CE">
      <w:pPr>
        <w:rPr>
          <w:b/>
        </w:rPr>
      </w:pPr>
      <w:r w:rsidRPr="007344CE">
        <w:rPr>
          <w:b/>
        </w:rPr>
        <w:t xml:space="preserve">Street Lighting Outage Reporting: </w:t>
      </w:r>
    </w:p>
    <w:p w:rsidR="007344CE" w:rsidRDefault="007344CE" w:rsidP="007344CE">
      <w:pPr>
        <w:pStyle w:val="ListParagraph"/>
        <w:numPr>
          <w:ilvl w:val="0"/>
          <w:numId w:val="16"/>
        </w:numPr>
        <w:tabs>
          <w:tab w:val="left" w:pos="720"/>
        </w:tabs>
      </w:pPr>
      <w:r>
        <w:t xml:space="preserve">Need to understand the ability to show </w:t>
      </w:r>
      <w:proofErr w:type="spellStart"/>
      <w:r>
        <w:t>ORMap</w:t>
      </w:r>
      <w:proofErr w:type="spellEnd"/>
      <w:r>
        <w:t xml:space="preserve"> software on the web </w:t>
      </w:r>
    </w:p>
    <w:p w:rsidR="00D4630D" w:rsidRDefault="00D4630D" w:rsidP="00D4630D">
      <w:r>
        <w:lastRenderedPageBreak/>
        <w:t xml:space="preserve">Resources needed to assist: </w:t>
      </w:r>
    </w:p>
    <w:p w:rsidR="00D4630D" w:rsidRDefault="00D4630D" w:rsidP="00D4630D">
      <w:pPr>
        <w:pStyle w:val="ListParagraph"/>
        <w:numPr>
          <w:ilvl w:val="0"/>
          <w:numId w:val="18"/>
        </w:numPr>
      </w:pPr>
      <w:r>
        <w:t xml:space="preserve">Marvin </w:t>
      </w:r>
    </w:p>
    <w:p w:rsidR="00D4630D" w:rsidRDefault="00D4630D" w:rsidP="00D4630D">
      <w:pPr>
        <w:pStyle w:val="ListParagraph"/>
        <w:numPr>
          <w:ilvl w:val="0"/>
          <w:numId w:val="18"/>
        </w:numPr>
      </w:pPr>
      <w:r>
        <w:t>Cyber Security</w:t>
      </w:r>
    </w:p>
    <w:p w:rsidR="00D4630D" w:rsidRDefault="00D4630D" w:rsidP="00D83C9C">
      <w:pPr>
        <w:pStyle w:val="ListParagraph"/>
        <w:numPr>
          <w:ilvl w:val="0"/>
          <w:numId w:val="18"/>
        </w:numPr>
      </w:pPr>
      <w:proofErr w:type="spellStart"/>
      <w:r>
        <w:t>ORMap</w:t>
      </w:r>
      <w:proofErr w:type="spellEnd"/>
      <w:r>
        <w:t xml:space="preserve"> tech lead </w:t>
      </w:r>
    </w:p>
    <w:p w:rsidR="00D83C9C" w:rsidRPr="00D83C9C" w:rsidRDefault="00D83C9C" w:rsidP="00D83C9C">
      <w:pPr>
        <w:ind w:left="360"/>
        <w:rPr>
          <w:b/>
          <w:bCs/>
          <w:color w:val="1F497D"/>
          <w:sz w:val="28"/>
          <w:szCs w:val="28"/>
        </w:rPr>
      </w:pPr>
      <w:r w:rsidRPr="00D83C9C">
        <w:rPr>
          <w:b/>
          <w:bCs/>
          <w:color w:val="1F497D"/>
          <w:sz w:val="28"/>
          <w:szCs w:val="28"/>
        </w:rPr>
        <w:t xml:space="preserve">Ameren Missouri would like to implement web and CSS functionality to place connect request on hold until required payment amount is </w:t>
      </w:r>
      <w:proofErr w:type="gramStart"/>
      <w:r w:rsidRPr="00D83C9C">
        <w:rPr>
          <w:b/>
          <w:bCs/>
          <w:color w:val="1F497D"/>
          <w:sz w:val="28"/>
          <w:szCs w:val="28"/>
        </w:rPr>
        <w:t>received  </w:t>
      </w:r>
      <w:r>
        <w:rPr>
          <w:b/>
          <w:bCs/>
          <w:color w:val="1F497D"/>
          <w:sz w:val="28"/>
          <w:szCs w:val="28"/>
        </w:rPr>
        <w:t>-</w:t>
      </w:r>
      <w:proofErr w:type="gramEnd"/>
      <w:r>
        <w:rPr>
          <w:b/>
          <w:bCs/>
          <w:color w:val="1F497D"/>
          <w:sz w:val="28"/>
          <w:szCs w:val="28"/>
        </w:rPr>
        <w:t xml:space="preserve"> </w:t>
      </w:r>
      <w:r>
        <w:t>MKS #</w:t>
      </w:r>
      <w:r>
        <w:rPr>
          <w:rFonts w:ascii="Times New Roman" w:hAnsi="Times New Roman" w:cs="Times New Roman"/>
          <w:sz w:val="24"/>
          <w:szCs w:val="24"/>
        </w:rPr>
        <w:t>INC0752800</w:t>
      </w:r>
    </w:p>
    <w:p w:rsidR="00D83C9C" w:rsidRPr="00D83C9C" w:rsidRDefault="00D83C9C" w:rsidP="00D83C9C">
      <w:pPr>
        <w:ind w:left="360"/>
        <w:rPr>
          <w:color w:val="1F497D"/>
        </w:rPr>
      </w:pPr>
      <w:r w:rsidRPr="00D83C9C">
        <w:rPr>
          <w:color w:val="1F497D"/>
        </w:rPr>
        <w:t xml:space="preserve">-ESOT team has created this process for the web for non-CWR without the use of the PAG window. We can follow their flow. </w:t>
      </w:r>
    </w:p>
    <w:p w:rsidR="00D83C9C" w:rsidRPr="00D83C9C" w:rsidRDefault="00D83C9C" w:rsidP="00D83C9C">
      <w:pPr>
        <w:ind w:left="360"/>
        <w:rPr>
          <w:color w:val="1F497D"/>
        </w:rPr>
      </w:pPr>
      <w:r w:rsidRPr="00D83C9C">
        <w:rPr>
          <w:color w:val="1F497D"/>
        </w:rPr>
        <w:t xml:space="preserve">                *New batch process to search for required payment on both written-off account number and new account number </w:t>
      </w:r>
    </w:p>
    <w:p w:rsidR="00D83C9C" w:rsidRPr="00D83C9C" w:rsidRDefault="00D83C9C" w:rsidP="00D83C9C">
      <w:pPr>
        <w:ind w:left="360"/>
        <w:rPr>
          <w:color w:val="1F497D"/>
        </w:rPr>
      </w:pPr>
      <w:r w:rsidRPr="00D83C9C">
        <w:rPr>
          <w:color w:val="1F497D"/>
        </w:rPr>
        <w:t xml:space="preserve">                                -once payment is received the obligation on the connect order is release and connect is issued based on order date availability (ODA) </w:t>
      </w:r>
    </w:p>
    <w:p w:rsidR="00D83C9C" w:rsidRPr="00D83C9C" w:rsidRDefault="00D83C9C" w:rsidP="00D83C9C">
      <w:pPr>
        <w:ind w:left="360"/>
        <w:rPr>
          <w:color w:val="1F497D"/>
        </w:rPr>
      </w:pPr>
      <w:r w:rsidRPr="00D83C9C">
        <w:rPr>
          <w:color w:val="1F497D"/>
        </w:rPr>
        <w:t xml:space="preserve">                *Customer are advised during the connect process about required payment to complete </w:t>
      </w:r>
    </w:p>
    <w:p w:rsidR="00D83C9C" w:rsidRPr="00D83C9C" w:rsidRDefault="00D83C9C" w:rsidP="00D83C9C">
      <w:pPr>
        <w:ind w:left="360"/>
        <w:rPr>
          <w:color w:val="1F497D"/>
        </w:rPr>
      </w:pPr>
      <w:r w:rsidRPr="00D83C9C">
        <w:rPr>
          <w:color w:val="1F497D"/>
        </w:rPr>
        <w:t xml:space="preserve">                *Customers also receive an email </w:t>
      </w:r>
    </w:p>
    <w:p w:rsidR="00D83C9C" w:rsidRPr="00D83C9C" w:rsidRDefault="00D83C9C" w:rsidP="00D83C9C">
      <w:pPr>
        <w:ind w:left="360"/>
        <w:rPr>
          <w:color w:val="1F497D"/>
        </w:rPr>
      </w:pPr>
      <w:r w:rsidRPr="00D83C9C">
        <w:rPr>
          <w:color w:val="1F497D"/>
        </w:rPr>
        <w:t xml:space="preserve">                *if not paid in 7days after the requested connect date a reminder email is sent </w:t>
      </w:r>
    </w:p>
    <w:p w:rsidR="00D83C9C" w:rsidRPr="00D83C9C" w:rsidRDefault="00D83C9C" w:rsidP="00D83C9C">
      <w:pPr>
        <w:ind w:left="360"/>
        <w:rPr>
          <w:color w:val="1F497D"/>
        </w:rPr>
      </w:pPr>
      <w:r w:rsidRPr="00D83C9C">
        <w:rPr>
          <w:color w:val="1F497D"/>
        </w:rPr>
        <w:t xml:space="preserve">                *if not paid in 10days after the requested connect date then the order is cancelled and an email is sent </w:t>
      </w:r>
    </w:p>
    <w:p w:rsidR="00D83C9C" w:rsidRPr="00D83C9C" w:rsidRDefault="00D83C9C" w:rsidP="00D83C9C">
      <w:pPr>
        <w:ind w:left="360"/>
        <w:rPr>
          <w:color w:val="1F497D"/>
        </w:rPr>
      </w:pPr>
      <w:r w:rsidRPr="00D83C9C">
        <w:rPr>
          <w:color w:val="1F497D"/>
        </w:rPr>
        <w:t>-Illinois has implemented this process for CSRs during CWR (Winter Reconnect Process)</w:t>
      </w:r>
    </w:p>
    <w:p w:rsidR="00D83C9C" w:rsidRPr="00D83C9C" w:rsidRDefault="00D83C9C" w:rsidP="00D83C9C">
      <w:pPr>
        <w:ind w:left="360"/>
        <w:rPr>
          <w:color w:val="1F497D"/>
        </w:rPr>
      </w:pPr>
      <w:r w:rsidRPr="00D83C9C">
        <w:rPr>
          <w:color w:val="1F497D"/>
        </w:rPr>
        <w:t xml:space="preserve">                *see link to policy below </w:t>
      </w:r>
    </w:p>
    <w:p w:rsidR="00D83C9C" w:rsidRPr="00D83C9C" w:rsidRDefault="00D83C9C" w:rsidP="00D83C9C">
      <w:pPr>
        <w:ind w:left="360"/>
        <w:rPr>
          <w:color w:val="1F497D"/>
        </w:rPr>
      </w:pPr>
    </w:p>
    <w:p w:rsidR="00D83C9C" w:rsidRPr="00D83C9C" w:rsidRDefault="00D83C9C" w:rsidP="00D83C9C">
      <w:pPr>
        <w:ind w:left="360"/>
        <w:rPr>
          <w:b/>
          <w:bCs/>
          <w:color w:val="1F497D"/>
          <w:u w:val="single"/>
        </w:rPr>
      </w:pPr>
      <w:r w:rsidRPr="00D83C9C">
        <w:rPr>
          <w:b/>
          <w:bCs/>
          <w:color w:val="1F497D"/>
          <w:u w:val="single"/>
        </w:rPr>
        <w:t xml:space="preserve">CSR PAG Window </w:t>
      </w:r>
    </w:p>
    <w:p w:rsidR="00D83C9C" w:rsidRPr="00D83C9C" w:rsidRDefault="00D83C9C" w:rsidP="00D83C9C">
      <w:pPr>
        <w:ind w:left="360"/>
        <w:rPr>
          <w:color w:val="1F497D"/>
        </w:rPr>
      </w:pPr>
      <w:r w:rsidRPr="00D83C9C">
        <w:rPr>
          <w:color w:val="1F497D"/>
        </w:rPr>
        <w:t xml:space="preserve">1) New logic to allow PAGs on Written-off accounts if opening a new account. This should be available during CWR as well as non-CWR. During non-CWR customers will be required to pay 100% of written-off balance. </w:t>
      </w:r>
    </w:p>
    <w:p w:rsidR="00D83C9C" w:rsidRPr="00D83C9C" w:rsidRDefault="00D83C9C" w:rsidP="00D83C9C">
      <w:pPr>
        <w:ind w:left="360"/>
        <w:rPr>
          <w:color w:val="1F497D"/>
        </w:rPr>
      </w:pPr>
      <w:r w:rsidRPr="00D83C9C">
        <w:rPr>
          <w:color w:val="1F497D"/>
        </w:rPr>
        <w:t xml:space="preserve">*Customer are advised during the connect process about required payment to complete </w:t>
      </w:r>
    </w:p>
    <w:p w:rsidR="00D83C9C" w:rsidRPr="00D83C9C" w:rsidRDefault="00D83C9C" w:rsidP="00D83C9C">
      <w:pPr>
        <w:ind w:left="360"/>
        <w:rPr>
          <w:color w:val="1F497D"/>
        </w:rPr>
      </w:pPr>
      <w:r w:rsidRPr="00D83C9C">
        <w:rPr>
          <w:color w:val="1F497D"/>
        </w:rPr>
        <w:t xml:space="preserve">                *Customers also receive an email </w:t>
      </w:r>
    </w:p>
    <w:p w:rsidR="00D83C9C" w:rsidRPr="00D83C9C" w:rsidRDefault="00D83C9C" w:rsidP="00D83C9C">
      <w:pPr>
        <w:ind w:left="360"/>
        <w:rPr>
          <w:color w:val="1F497D"/>
        </w:rPr>
      </w:pPr>
      <w:r w:rsidRPr="00D83C9C">
        <w:rPr>
          <w:color w:val="1F497D"/>
        </w:rPr>
        <w:t xml:space="preserve">                *if not paid in 7days after the requested connect date a reminder email is sent </w:t>
      </w:r>
    </w:p>
    <w:p w:rsidR="00D83C9C" w:rsidRPr="00D83C9C" w:rsidRDefault="00D83C9C" w:rsidP="00D83C9C">
      <w:pPr>
        <w:ind w:left="360"/>
        <w:rPr>
          <w:color w:val="1F497D"/>
        </w:rPr>
      </w:pPr>
      <w:r w:rsidRPr="00D83C9C">
        <w:rPr>
          <w:color w:val="1F497D"/>
        </w:rPr>
        <w:lastRenderedPageBreak/>
        <w:t xml:space="preserve">                *if not paid in 10days after the requested connect date then the order is cancelled and an email is sent </w:t>
      </w:r>
    </w:p>
    <w:p w:rsidR="00D83C9C" w:rsidRPr="00D83C9C" w:rsidRDefault="00D83C9C" w:rsidP="00D83C9C">
      <w:pPr>
        <w:ind w:left="360"/>
        <w:rPr>
          <w:color w:val="1F497D"/>
        </w:rPr>
      </w:pPr>
      <w:r w:rsidRPr="00D83C9C">
        <w:rPr>
          <w:color w:val="1F497D"/>
        </w:rPr>
        <w:t xml:space="preserve">2) Ensure logic for CWR reinstates is correct (see CWR matrix 2019) </w:t>
      </w:r>
    </w:p>
    <w:p w:rsidR="00D83C9C" w:rsidRPr="00D83C9C" w:rsidRDefault="00D83C9C" w:rsidP="00D83C9C">
      <w:pPr>
        <w:ind w:left="360"/>
        <w:rPr>
          <w:color w:val="1F497D"/>
        </w:rPr>
      </w:pPr>
      <w:r w:rsidRPr="00D83C9C">
        <w:rPr>
          <w:color w:val="1F497D"/>
        </w:rPr>
        <w:t xml:space="preserve">*down payment should include any NSF and reconnect fees </w:t>
      </w:r>
    </w:p>
    <w:p w:rsidR="00D83C9C" w:rsidRPr="00D83C9C" w:rsidRDefault="00D83C9C" w:rsidP="00D83C9C">
      <w:pPr>
        <w:ind w:left="360"/>
        <w:rPr>
          <w:color w:val="1F497D"/>
        </w:rPr>
      </w:pPr>
    </w:p>
    <w:p w:rsidR="00D83C9C" w:rsidRPr="00D83C9C" w:rsidRDefault="00D83C9C" w:rsidP="00D83C9C">
      <w:pPr>
        <w:ind w:left="360"/>
        <w:rPr>
          <w:b/>
          <w:bCs/>
          <w:color w:val="1F497D"/>
          <w:u w:val="single"/>
        </w:rPr>
      </w:pPr>
      <w:r w:rsidRPr="00D83C9C">
        <w:rPr>
          <w:b/>
          <w:bCs/>
          <w:color w:val="1F497D"/>
          <w:u w:val="single"/>
        </w:rPr>
        <w:t>Customer PAG Window</w:t>
      </w:r>
    </w:p>
    <w:p w:rsidR="00D83C9C" w:rsidRPr="00D83C9C" w:rsidRDefault="00D83C9C" w:rsidP="00D83C9C">
      <w:pPr>
        <w:ind w:left="360"/>
        <w:rPr>
          <w:color w:val="1F497D"/>
        </w:rPr>
      </w:pPr>
      <w:r w:rsidRPr="00D83C9C">
        <w:rPr>
          <w:color w:val="1F497D"/>
        </w:rPr>
        <w:t>1) New logic to allow PAGs on Written-off accounts if opening a new accounts. This should be available during CWR as well as non-CWR. During non-CWR customers will be required to pay 100% of written-off balance.</w:t>
      </w:r>
    </w:p>
    <w:p w:rsidR="00D83C9C" w:rsidRPr="00D83C9C" w:rsidRDefault="00D83C9C" w:rsidP="00D83C9C">
      <w:pPr>
        <w:ind w:left="360"/>
        <w:rPr>
          <w:color w:val="1F497D"/>
        </w:rPr>
      </w:pPr>
      <w:r w:rsidRPr="00D83C9C">
        <w:rPr>
          <w:color w:val="1F497D"/>
        </w:rPr>
        <w:t xml:space="preserve">*Customer are advised during the connect process about required payment to complete </w:t>
      </w:r>
    </w:p>
    <w:p w:rsidR="00D83C9C" w:rsidRPr="00D83C9C" w:rsidRDefault="00D83C9C" w:rsidP="00D83C9C">
      <w:pPr>
        <w:ind w:left="360"/>
        <w:rPr>
          <w:color w:val="1F497D"/>
        </w:rPr>
      </w:pPr>
      <w:r w:rsidRPr="00D83C9C">
        <w:rPr>
          <w:color w:val="1F497D"/>
        </w:rPr>
        <w:t xml:space="preserve">                *Customers also receive an email </w:t>
      </w:r>
    </w:p>
    <w:p w:rsidR="00D83C9C" w:rsidRPr="00D83C9C" w:rsidRDefault="00D83C9C" w:rsidP="00D83C9C">
      <w:pPr>
        <w:ind w:left="360"/>
        <w:rPr>
          <w:color w:val="1F497D"/>
        </w:rPr>
      </w:pPr>
      <w:r w:rsidRPr="00D83C9C">
        <w:rPr>
          <w:color w:val="1F497D"/>
        </w:rPr>
        <w:t xml:space="preserve">                *if not paid in 7days after the requested connect date a reminder email is sent </w:t>
      </w:r>
    </w:p>
    <w:p w:rsidR="00D83C9C" w:rsidRPr="00D83C9C" w:rsidRDefault="00D83C9C" w:rsidP="00D83C9C">
      <w:pPr>
        <w:ind w:left="360"/>
        <w:rPr>
          <w:color w:val="1F497D"/>
        </w:rPr>
      </w:pPr>
      <w:r w:rsidRPr="00D83C9C">
        <w:rPr>
          <w:color w:val="1F497D"/>
        </w:rPr>
        <w:t xml:space="preserve">                *if not paid in 10days after the requested connect date then the order is cancelled and an email is sent </w:t>
      </w:r>
    </w:p>
    <w:p w:rsidR="00D83C9C" w:rsidRPr="00D83C9C" w:rsidRDefault="00D83C9C" w:rsidP="00D83C9C">
      <w:pPr>
        <w:ind w:left="360"/>
        <w:rPr>
          <w:color w:val="1F497D"/>
        </w:rPr>
      </w:pPr>
      <w:r w:rsidRPr="00D83C9C">
        <w:rPr>
          <w:color w:val="1F497D"/>
        </w:rPr>
        <w:t xml:space="preserve">2) Ensure logic for CWR reinstates is correct (see CWR matrix 2019) </w:t>
      </w:r>
    </w:p>
    <w:p w:rsidR="00D83C9C" w:rsidRPr="00D83C9C" w:rsidRDefault="00D83C9C" w:rsidP="00D83C9C">
      <w:pPr>
        <w:ind w:left="360"/>
        <w:rPr>
          <w:color w:val="1F497D"/>
        </w:rPr>
      </w:pPr>
      <w:r w:rsidRPr="00D83C9C">
        <w:rPr>
          <w:color w:val="1F497D"/>
        </w:rPr>
        <w:t xml:space="preserve">*down payment should include any NSF and reconnect fees </w:t>
      </w:r>
    </w:p>
    <w:p w:rsidR="00D83C9C" w:rsidRPr="00D83C9C" w:rsidRDefault="00D83C9C" w:rsidP="00D83C9C">
      <w:pPr>
        <w:ind w:left="360"/>
        <w:rPr>
          <w:color w:val="1F497D"/>
        </w:rPr>
      </w:pPr>
    </w:p>
    <w:p w:rsidR="00D83C9C" w:rsidRPr="00D83C9C" w:rsidRDefault="00D83C9C" w:rsidP="00D83C9C">
      <w:pPr>
        <w:ind w:left="360"/>
        <w:rPr>
          <w:b/>
          <w:bCs/>
          <w:color w:val="1F497D"/>
          <w:u w:val="single"/>
        </w:rPr>
      </w:pPr>
      <w:r w:rsidRPr="00D83C9C">
        <w:rPr>
          <w:b/>
          <w:bCs/>
          <w:color w:val="1F497D"/>
          <w:u w:val="single"/>
        </w:rPr>
        <w:t xml:space="preserve">Business Value </w:t>
      </w:r>
    </w:p>
    <w:p w:rsidR="00D83C9C" w:rsidRPr="00D83C9C" w:rsidRDefault="00D83C9C" w:rsidP="00D83C9C">
      <w:pPr>
        <w:ind w:left="360"/>
        <w:rPr>
          <w:color w:val="1F497D"/>
        </w:rPr>
      </w:pPr>
      <w:r w:rsidRPr="00D83C9C">
        <w:rPr>
          <w:color w:val="1F497D"/>
        </w:rPr>
        <w:t xml:space="preserve">Decease customer effort </w:t>
      </w:r>
    </w:p>
    <w:p w:rsidR="00D83C9C" w:rsidRPr="00D83C9C" w:rsidRDefault="00D83C9C" w:rsidP="00D83C9C">
      <w:pPr>
        <w:ind w:left="360"/>
        <w:rPr>
          <w:color w:val="1F497D"/>
        </w:rPr>
      </w:pPr>
      <w:r w:rsidRPr="00D83C9C">
        <w:rPr>
          <w:color w:val="1F497D"/>
        </w:rPr>
        <w:t xml:space="preserve">Increase customer loyalty </w:t>
      </w:r>
    </w:p>
    <w:p w:rsidR="00D83C9C" w:rsidRPr="00D83C9C" w:rsidRDefault="00D83C9C" w:rsidP="00D83C9C">
      <w:pPr>
        <w:ind w:left="360"/>
        <w:rPr>
          <w:color w:val="1F497D"/>
        </w:rPr>
      </w:pPr>
      <w:r w:rsidRPr="00D83C9C">
        <w:rPr>
          <w:color w:val="1F497D"/>
        </w:rPr>
        <w:t>Allows for a "24/7" environment for billing and move</w:t>
      </w:r>
    </w:p>
    <w:p w:rsidR="00D83C9C" w:rsidRPr="00D83C9C" w:rsidRDefault="00D83C9C" w:rsidP="00D83C9C">
      <w:pPr>
        <w:ind w:left="360"/>
        <w:rPr>
          <w:color w:val="1F497D"/>
        </w:rPr>
      </w:pPr>
      <w:r w:rsidRPr="00D83C9C">
        <w:rPr>
          <w:color w:val="1F497D"/>
        </w:rPr>
        <w:t xml:space="preserve">Decrease call volume </w:t>
      </w:r>
    </w:p>
    <w:p w:rsidR="00D83C9C" w:rsidRPr="00D83C9C" w:rsidRDefault="00D83C9C" w:rsidP="00D83C9C">
      <w:pPr>
        <w:ind w:left="360"/>
        <w:rPr>
          <w:color w:val="1F497D"/>
        </w:rPr>
      </w:pPr>
    </w:p>
    <w:p w:rsidR="00D83C9C" w:rsidRPr="00D83C9C" w:rsidRDefault="00696E9E" w:rsidP="00D83C9C">
      <w:pPr>
        <w:ind w:left="360"/>
        <w:rPr>
          <w:rFonts w:ascii="Arial" w:hAnsi="Arial" w:cs="Arial"/>
          <w:color w:val="1F497D"/>
          <w:sz w:val="24"/>
          <w:szCs w:val="24"/>
        </w:rPr>
      </w:pPr>
      <w:hyperlink r:id="rId5" w:anchor="final" w:history="1">
        <w:r w:rsidR="00D83C9C" w:rsidRPr="00D83C9C">
          <w:rPr>
            <w:rStyle w:val="Hyperlink"/>
            <w:rFonts w:ascii="Arial" w:hAnsi="Arial" w:cs="Arial"/>
            <w:sz w:val="24"/>
            <w:szCs w:val="24"/>
          </w:rPr>
          <w:t>Winter Reconnect processes</w:t>
        </w:r>
      </w:hyperlink>
    </w:p>
    <w:p w:rsidR="00D83C9C" w:rsidRPr="00D83C9C" w:rsidRDefault="00D83C9C" w:rsidP="00D83C9C">
      <w:pPr>
        <w:ind w:left="360"/>
        <w:rPr>
          <w:rFonts w:ascii="Calibri" w:hAnsi="Calibri" w:cs="Calibri"/>
          <w:color w:val="1F497D"/>
        </w:rPr>
      </w:pPr>
    </w:p>
    <w:p w:rsidR="00D83C9C" w:rsidRPr="007344CE" w:rsidRDefault="00D83C9C" w:rsidP="00D83C9C"/>
    <w:sectPr w:rsidR="00D83C9C" w:rsidRPr="007344C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B768B"/>
    <w:multiLevelType w:val="hybridMultilevel"/>
    <w:tmpl w:val="F85693FA"/>
    <w:lvl w:ilvl="0" w:tplc="97F625E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4167DBE"/>
    <w:multiLevelType w:val="hybridMultilevel"/>
    <w:tmpl w:val="19F679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085FA8"/>
    <w:multiLevelType w:val="hybridMultilevel"/>
    <w:tmpl w:val="6B54D53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5F16D5"/>
    <w:multiLevelType w:val="hybridMultilevel"/>
    <w:tmpl w:val="EC7E39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ED0950"/>
    <w:multiLevelType w:val="hybridMultilevel"/>
    <w:tmpl w:val="96BC47DC"/>
    <w:lvl w:ilvl="0" w:tplc="7C4CEAF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97C51CC"/>
    <w:multiLevelType w:val="hybridMultilevel"/>
    <w:tmpl w:val="9F4A80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882E39"/>
    <w:multiLevelType w:val="hybridMultilevel"/>
    <w:tmpl w:val="9A647802"/>
    <w:lvl w:ilvl="0" w:tplc="C89A537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5E72B12"/>
    <w:multiLevelType w:val="hybridMultilevel"/>
    <w:tmpl w:val="02FE106A"/>
    <w:lvl w:ilvl="0" w:tplc="CFF0B2E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C4262F2"/>
    <w:multiLevelType w:val="hybridMultilevel"/>
    <w:tmpl w:val="C6680F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584546"/>
    <w:multiLevelType w:val="hybridMultilevel"/>
    <w:tmpl w:val="C5446DBE"/>
    <w:lvl w:ilvl="0" w:tplc="97F625E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E6A3689"/>
    <w:multiLevelType w:val="hybridMultilevel"/>
    <w:tmpl w:val="6AE201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FF13D9"/>
    <w:multiLevelType w:val="hybridMultilevel"/>
    <w:tmpl w:val="0B528CDE"/>
    <w:lvl w:ilvl="0" w:tplc="97F625E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77058F3"/>
    <w:multiLevelType w:val="hybridMultilevel"/>
    <w:tmpl w:val="76BEF9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2EE2E37"/>
    <w:multiLevelType w:val="hybridMultilevel"/>
    <w:tmpl w:val="84CAB0F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F8649CFA">
      <w:start w:val="1"/>
      <w:numFmt w:val="upperLetter"/>
      <w:lvlText w:val="%3."/>
      <w:lvlJc w:val="left"/>
      <w:pPr>
        <w:ind w:left="2340" w:hanging="360"/>
      </w:pPr>
      <w:rPr>
        <w:rFonts w:hint="default"/>
      </w:rPr>
    </w:lvl>
    <w:lvl w:ilvl="3" w:tplc="11F67708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A6759D1"/>
    <w:multiLevelType w:val="hybridMultilevel"/>
    <w:tmpl w:val="0BEA7F3E"/>
    <w:lvl w:ilvl="0" w:tplc="07882E4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1C76379"/>
    <w:multiLevelType w:val="hybridMultilevel"/>
    <w:tmpl w:val="6D1C27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36D1D01"/>
    <w:multiLevelType w:val="hybridMultilevel"/>
    <w:tmpl w:val="861AFE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E224CD3"/>
    <w:multiLevelType w:val="hybridMultilevel"/>
    <w:tmpl w:val="FBD237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EF66874"/>
    <w:multiLevelType w:val="hybridMultilevel"/>
    <w:tmpl w:val="D3E8E67A"/>
    <w:lvl w:ilvl="0" w:tplc="ED3825D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7F165169"/>
    <w:multiLevelType w:val="hybridMultilevel"/>
    <w:tmpl w:val="971A2CD8"/>
    <w:lvl w:ilvl="0" w:tplc="97F625E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3"/>
  </w:num>
  <w:num w:numId="2">
    <w:abstractNumId w:val="1"/>
  </w:num>
  <w:num w:numId="3">
    <w:abstractNumId w:val="4"/>
  </w:num>
  <w:num w:numId="4">
    <w:abstractNumId w:val="6"/>
  </w:num>
  <w:num w:numId="5">
    <w:abstractNumId w:val="12"/>
  </w:num>
  <w:num w:numId="6">
    <w:abstractNumId w:val="10"/>
  </w:num>
  <w:num w:numId="7">
    <w:abstractNumId w:val="18"/>
  </w:num>
  <w:num w:numId="8">
    <w:abstractNumId w:val="14"/>
  </w:num>
  <w:num w:numId="9">
    <w:abstractNumId w:val="0"/>
  </w:num>
  <w:num w:numId="10">
    <w:abstractNumId w:val="16"/>
  </w:num>
  <w:num w:numId="11">
    <w:abstractNumId w:val="19"/>
  </w:num>
  <w:num w:numId="12">
    <w:abstractNumId w:val="2"/>
  </w:num>
  <w:num w:numId="13">
    <w:abstractNumId w:val="9"/>
  </w:num>
  <w:num w:numId="14">
    <w:abstractNumId w:val="5"/>
  </w:num>
  <w:num w:numId="15">
    <w:abstractNumId w:val="3"/>
  </w:num>
  <w:num w:numId="16">
    <w:abstractNumId w:val="11"/>
  </w:num>
  <w:num w:numId="17">
    <w:abstractNumId w:val="15"/>
  </w:num>
  <w:num w:numId="18">
    <w:abstractNumId w:val="17"/>
  </w:num>
  <w:num w:numId="19">
    <w:abstractNumId w:val="7"/>
  </w:num>
  <w:num w:numId="2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2633"/>
    <w:rsid w:val="000937FC"/>
    <w:rsid w:val="00682633"/>
    <w:rsid w:val="00692033"/>
    <w:rsid w:val="00696E9E"/>
    <w:rsid w:val="006B315F"/>
    <w:rsid w:val="007344CE"/>
    <w:rsid w:val="00795476"/>
    <w:rsid w:val="009C0BF6"/>
    <w:rsid w:val="00D4630D"/>
    <w:rsid w:val="00D83C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A3EF1D"/>
  <w15:chartTrackingRefBased/>
  <w15:docId w15:val="{A6765E32-42DA-4E9A-9F50-F0F8B763EB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2633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D83C9C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594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rolodirt.ameren.com/Temporary_Material/CWR-Winter_Reconnection.ht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4</Pages>
  <Words>766</Words>
  <Characters>4370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Ameren</Company>
  <LinksUpToDate>false</LinksUpToDate>
  <CharactersWithSpaces>5126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Humphrey, Amanda S</dc:creator>
  <cp:keywords/>
  <dc:description/>
  <cp:lastModifiedBy>Anoth, Bash</cp:lastModifiedBy>
  <cp:revision>5</cp:revision>
  <dcterms:created xsi:type="dcterms:W3CDTF">2019-06-12T18:50:00Z</dcterms:created>
  <dcterms:modified xsi:type="dcterms:W3CDTF">2019-06-12T21:07:00Z</dcterms:modified>
</cp:coreProperties>
</file>